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1D8" w:rsidRDefault="00FB5C0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工商管理（国际会计）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7471D8" w:rsidRDefault="00FB5C0B">
      <w:pPr>
        <w:pStyle w:val="af"/>
        <w:tabs>
          <w:tab w:val="left" w:pos="1380"/>
        </w:tabs>
        <w:spacing w:before="0" w:after="0" w:line="460" w:lineRule="exact"/>
        <w:ind w:firstLineChars="225" w:firstLine="810"/>
        <w:jc w:val="center"/>
        <w:rPr>
          <w:rFonts w:ascii="Times New Roman" w:eastAsia="黑体" w:hAnsi="Times New Roman" w:cs="Times New Roman"/>
          <w:bCs/>
          <w:kern w:val="2"/>
          <w:sz w:val="36"/>
          <w:szCs w:val="36"/>
        </w:rPr>
      </w:pPr>
      <w:r>
        <w:rPr>
          <w:rFonts w:ascii="Times New Roman" w:eastAsia="黑体" w:hAnsi="Times New Roman" w:cs="Times New Roman" w:hint="eastAsia"/>
          <w:bCs/>
          <w:kern w:val="2"/>
          <w:sz w:val="36"/>
          <w:szCs w:val="36"/>
        </w:rPr>
        <w:t>（专业代码</w:t>
      </w:r>
      <w:r>
        <w:rPr>
          <w:rFonts w:ascii="Times New Roman" w:eastAsia="黑体" w:hAnsi="Times New Roman" w:cs="Times New Roman" w:hint="eastAsia"/>
          <w:bCs/>
          <w:kern w:val="2"/>
          <w:sz w:val="36"/>
          <w:szCs w:val="36"/>
        </w:rPr>
        <w:t>120201K</w:t>
      </w:r>
      <w:r>
        <w:rPr>
          <w:rFonts w:ascii="Times New Roman" w:eastAsia="黑体" w:hAnsi="Times New Roman" w:cs="Times New Roman" w:hint="eastAsia"/>
          <w:bCs/>
          <w:kern w:val="2"/>
          <w:sz w:val="36"/>
          <w:szCs w:val="36"/>
        </w:rPr>
        <w:t>）</w:t>
      </w:r>
    </w:p>
    <w:p w:rsidR="007471D8" w:rsidRDefault="007471D8">
      <w:pPr>
        <w:jc w:val="center"/>
        <w:rPr>
          <w:rFonts w:eastAsia="黑体"/>
          <w:bCs/>
          <w:sz w:val="36"/>
          <w:szCs w:val="36"/>
        </w:rPr>
      </w:pP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7471D8" w:rsidRDefault="00FB5C0B">
      <w:pPr>
        <w:pStyle w:val="af"/>
        <w:spacing w:line="480" w:lineRule="exact"/>
        <w:ind w:firstLineChars="200" w:firstLine="480"/>
        <w:rPr>
          <w:rFonts w:ascii="Times New Roman" w:eastAsiaTheme="minorEastAsia" w:hAnsi="Times New Roman" w:cs="Times New Roman"/>
          <w:kern w:val="2"/>
        </w:rPr>
      </w:pPr>
      <w:r>
        <w:rPr>
          <w:rFonts w:ascii="Times New Roman" w:eastAsiaTheme="minorEastAsia" w:hAnsi="Times New Roman" w:cs="Times New Roman" w:hint="eastAsia"/>
          <w:kern w:val="2"/>
        </w:rPr>
        <w:t>华侨学院</w:t>
      </w:r>
      <w:r>
        <w:rPr>
          <w:rFonts w:ascii="Times New Roman" w:eastAsiaTheme="minorEastAsia" w:hAnsi="Times New Roman" w:cs="Times New Roman"/>
          <w:kern w:val="2"/>
        </w:rPr>
        <w:t>工商管理（国际会计）专业依托学校雄厚的管理学、</w:t>
      </w:r>
      <w:r>
        <w:rPr>
          <w:rFonts w:ascii="Times New Roman" w:eastAsiaTheme="minorEastAsia" w:hAnsi="Times New Roman" w:cs="Times New Roman" w:hint="eastAsia"/>
          <w:kern w:val="2"/>
        </w:rPr>
        <w:t>会计学和</w:t>
      </w:r>
      <w:r>
        <w:rPr>
          <w:rFonts w:ascii="Times New Roman" w:eastAsiaTheme="minorEastAsia" w:hAnsi="Times New Roman" w:cs="Times New Roman"/>
          <w:kern w:val="2"/>
        </w:rPr>
        <w:t>经济学学科基础，致力于培养具有国际视野、扎实的会计与财务管理知识、卓越的跨文化沟通能力和创新思维的高素质复合型管理人才。专业</w:t>
      </w:r>
      <w:r>
        <w:rPr>
          <w:rFonts w:ascii="Times New Roman" w:eastAsiaTheme="minorEastAsia" w:hAnsi="Times New Roman" w:cs="Times New Roman" w:hint="eastAsia"/>
          <w:kern w:val="2"/>
        </w:rPr>
        <w:t>经历了</w:t>
      </w:r>
      <w:r>
        <w:rPr>
          <w:rFonts w:ascii="Times New Roman" w:eastAsiaTheme="minorEastAsia" w:hAnsi="Times New Roman" w:cs="Times New Roman" w:hint="eastAsia"/>
          <w:kern w:val="2"/>
        </w:rPr>
        <w:t>30</w:t>
      </w:r>
      <w:r>
        <w:rPr>
          <w:rFonts w:ascii="Times New Roman" w:eastAsiaTheme="minorEastAsia" w:hAnsi="Times New Roman" w:cs="Times New Roman" w:hint="eastAsia"/>
          <w:kern w:val="2"/>
        </w:rPr>
        <w:t>多年国际化探索实践</w:t>
      </w:r>
      <w:r>
        <w:rPr>
          <w:rFonts w:ascii="Times New Roman" w:eastAsiaTheme="minorEastAsia" w:hAnsi="Times New Roman" w:cs="Times New Roman"/>
          <w:kern w:val="2"/>
        </w:rPr>
        <w:t>，</w:t>
      </w:r>
      <w:r>
        <w:rPr>
          <w:rFonts w:ascii="Times New Roman" w:eastAsiaTheme="minorEastAsia" w:hAnsi="Times New Roman" w:cs="Times New Roman" w:hint="eastAsia"/>
          <w:kern w:val="2"/>
        </w:rPr>
        <w:t>具备了较为雄厚的</w:t>
      </w:r>
      <w:r>
        <w:rPr>
          <w:rFonts w:ascii="Times New Roman" w:eastAsiaTheme="minorEastAsia" w:hAnsi="Times New Roman" w:cs="Times New Roman"/>
          <w:kern w:val="2"/>
        </w:rPr>
        <w:t>师资力量，现有</w:t>
      </w:r>
      <w:r>
        <w:rPr>
          <w:rFonts w:ascii="Times New Roman" w:eastAsiaTheme="minorEastAsia" w:hAnsi="Times New Roman" w:cs="Times New Roman"/>
          <w:kern w:val="2"/>
        </w:rPr>
        <w:t>14</w:t>
      </w:r>
      <w:r>
        <w:rPr>
          <w:rFonts w:ascii="Times New Roman" w:eastAsiaTheme="minorEastAsia" w:hAnsi="Times New Roman" w:cs="Times New Roman"/>
          <w:kern w:val="2"/>
        </w:rPr>
        <w:t>名专业课教师，其中两名博士和三名博士在读，绝大多数教师具有海外留学背景，能够胜任全英文授课，并在经管类、金融类和财务会计类课程中积累了丰富的教学经验。专业支撑学科包括管理学、经济学、会计学</w:t>
      </w:r>
      <w:r>
        <w:rPr>
          <w:rFonts w:ascii="Times New Roman" w:eastAsiaTheme="minorEastAsia" w:hAnsi="Times New Roman" w:cs="Times New Roman" w:hint="eastAsia"/>
          <w:kern w:val="2"/>
        </w:rPr>
        <w:t>、投资学</w:t>
      </w:r>
      <w:r>
        <w:rPr>
          <w:rFonts w:ascii="Times New Roman" w:eastAsiaTheme="minorEastAsia" w:hAnsi="Times New Roman" w:cs="Times New Roman"/>
          <w:kern w:val="2"/>
        </w:rPr>
        <w:t>等，学术科研方向涵盖财务</w:t>
      </w:r>
      <w:r>
        <w:rPr>
          <w:rFonts w:ascii="Times New Roman" w:eastAsiaTheme="minorEastAsia" w:hAnsi="Times New Roman" w:cs="Times New Roman" w:hint="eastAsia"/>
          <w:kern w:val="2"/>
        </w:rPr>
        <w:t>会计</w:t>
      </w:r>
      <w:r>
        <w:rPr>
          <w:rFonts w:ascii="Times New Roman" w:eastAsiaTheme="minorEastAsia" w:hAnsi="Times New Roman" w:cs="Times New Roman"/>
          <w:kern w:val="2"/>
        </w:rPr>
        <w:t>、数字化转型等前沿领域。</w:t>
      </w:r>
    </w:p>
    <w:p w:rsidR="007471D8" w:rsidRDefault="00FB5C0B">
      <w:pPr>
        <w:pStyle w:val="af"/>
        <w:spacing w:line="480" w:lineRule="exact"/>
        <w:ind w:firstLineChars="200" w:firstLine="480"/>
        <w:rPr>
          <w:rFonts w:ascii="Times New Roman" w:eastAsiaTheme="minorEastAsia" w:hAnsi="Times New Roman" w:cs="Times New Roman"/>
          <w:kern w:val="2"/>
        </w:rPr>
      </w:pPr>
      <w:r>
        <w:rPr>
          <w:rFonts w:ascii="Times New Roman" w:eastAsiaTheme="minorEastAsia" w:hAnsi="Times New Roman" w:cs="Times New Roman"/>
          <w:kern w:val="2"/>
        </w:rPr>
        <w:t>培养特色突出数智化与国际化，课程体系融入大数据分析、人工智能等现代技术，注重跨专业融合与项目式教学。专业与多家国际知名企业和机构建立了合作关系，为学生提供丰富的</w:t>
      </w:r>
      <w:r>
        <w:rPr>
          <w:rFonts w:ascii="Times New Roman" w:eastAsiaTheme="minorEastAsia" w:hAnsi="Times New Roman" w:cs="Times New Roman" w:hint="eastAsia"/>
          <w:kern w:val="2"/>
        </w:rPr>
        <w:t>实践和</w:t>
      </w:r>
      <w:r>
        <w:rPr>
          <w:rFonts w:ascii="Times New Roman" w:eastAsiaTheme="minorEastAsia" w:hAnsi="Times New Roman" w:cs="Times New Roman"/>
          <w:kern w:val="2"/>
        </w:rPr>
        <w:t>国际交流机会。毕业生</w:t>
      </w:r>
      <w:r>
        <w:rPr>
          <w:rFonts w:ascii="Times New Roman" w:eastAsiaTheme="minorEastAsia" w:hAnsi="Times New Roman" w:cs="Times New Roman" w:hint="eastAsia"/>
          <w:kern w:val="2"/>
        </w:rPr>
        <w:t>的出国率、考研率及就业率均位列学校前茅。毕业生</w:t>
      </w:r>
      <w:r>
        <w:rPr>
          <w:rFonts w:ascii="Times New Roman" w:eastAsiaTheme="minorEastAsia" w:hAnsi="Times New Roman" w:cs="Times New Roman"/>
          <w:kern w:val="2"/>
        </w:rPr>
        <w:t>主要就业于国</w:t>
      </w:r>
      <w:r>
        <w:rPr>
          <w:rFonts w:ascii="Times New Roman" w:eastAsiaTheme="minorEastAsia" w:hAnsi="Times New Roman" w:cs="Times New Roman"/>
          <w:kern w:val="2"/>
        </w:rPr>
        <w:t>内外知名企业、金融机构、政府及事业单位，从事财务管理、审计、投资分析等工作，社会评价良好，毕业生以扎实的专业知识、卓越的实践能力和高度的社会责任感受到用人单位广泛认可。</w: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旨在培养具有商业向善理念，兼具家国情怀和社会责任感的复合型管理人才。学生将系统掌握工商管理专业核心知识，深刻理解商业运作机制，擅长运用财务分析和大数据分析支持管理决策；培养卓越的跨文化沟通能力、团队协作精神、创新思维和批判性思维及良好的人工智能素养；能够在国际化背景下理解并应对复杂商业问题。毕业后能够胜任国内外企业、政府</w:t>
      </w:r>
      <w:r>
        <w:rPr>
          <w:rFonts w:eastAsiaTheme="minorEastAsia" w:hint="eastAsia"/>
          <w:sz w:val="24"/>
        </w:rPr>
        <w:t>及事业单位管理工作，推动组织可持续发展。</w: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具体目标如下：</w:t>
      </w:r>
      <w:r>
        <w:rPr>
          <w:rFonts w:eastAsiaTheme="minorEastAsia"/>
          <w:sz w:val="24"/>
        </w:rPr>
        <w:br/>
      </w: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eastAsiaTheme="minorEastAsia"/>
          <w:sz w:val="24"/>
        </w:rPr>
        <w:t> </w:t>
      </w:r>
      <w:r>
        <w:rPr>
          <w:rFonts w:eastAsiaTheme="minorEastAsia"/>
          <w:sz w:val="24"/>
        </w:rPr>
        <w:t>掌握扎实的会计、金融和财务管理知识，能够运用财务分析工具支持管理决策，确保企业可持续发展。</w:t>
      </w:r>
      <w:r>
        <w:rPr>
          <w:rFonts w:eastAsiaTheme="minorEastAsia"/>
          <w:sz w:val="24"/>
        </w:rPr>
        <w:br/>
      </w: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/>
          <w:sz w:val="24"/>
        </w:rPr>
        <w:t> </w:t>
      </w:r>
      <w:r>
        <w:rPr>
          <w:rFonts w:eastAsiaTheme="minorEastAsia"/>
          <w:sz w:val="24"/>
        </w:rPr>
        <w:t>具备卓越的跨文化沟通能力和全球视野，能够在多元文化环境中有效合作，推动全球业务拓展。</w:t>
      </w:r>
      <w:r>
        <w:rPr>
          <w:rFonts w:eastAsiaTheme="minorEastAsia"/>
          <w:sz w:val="24"/>
        </w:rPr>
        <w:br/>
      </w: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/>
          <w:sz w:val="24"/>
        </w:rPr>
        <w:t> </w:t>
      </w:r>
      <w:r>
        <w:rPr>
          <w:rFonts w:eastAsiaTheme="minorEastAsia"/>
          <w:sz w:val="24"/>
        </w:rPr>
        <w:t>熟练运用人工智能、大数据分析等技术，从数据中提取有价值的信息，为管理决策提供支撑。</w:t>
      </w:r>
      <w:r>
        <w:rPr>
          <w:rFonts w:eastAsiaTheme="minorEastAsia"/>
          <w:sz w:val="24"/>
        </w:rPr>
        <w:br/>
      </w: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r>
        <w:rPr>
          <w:rFonts w:eastAsiaTheme="minorEastAsia"/>
          <w:sz w:val="24"/>
        </w:rPr>
        <w:t> </w:t>
      </w:r>
      <w:r>
        <w:rPr>
          <w:rFonts w:eastAsiaTheme="minorEastAsia"/>
          <w:sz w:val="24"/>
        </w:rPr>
        <w:t>具备系统化的战略思维和领导力，能够在复杂商业环境中制定前瞻性战略并推动实施。</w:t>
      </w:r>
      <w:r>
        <w:rPr>
          <w:rFonts w:eastAsiaTheme="minorEastAsia"/>
          <w:sz w:val="24"/>
        </w:rPr>
        <w:br/>
      </w: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：</w:t>
      </w:r>
      <w:r>
        <w:rPr>
          <w:rFonts w:eastAsiaTheme="minorEastAsia"/>
          <w:sz w:val="24"/>
        </w:rPr>
        <w:t> </w:t>
      </w:r>
      <w:r>
        <w:rPr>
          <w:rFonts w:eastAsiaTheme="minorEastAsia"/>
          <w:sz w:val="24"/>
        </w:rPr>
        <w:t>具备强烈的社会责任感和伦理意识，能够在商业决策中平衡经济效益与社会价值，推动企业与社会协同发展。</w: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华侨学院工商管理（国际会计）专业秉承“国际化、创新型、复合型”人才培养理念，紧密结合国家政策导向、行业标准及国际化人才需求，致力于培养具有全球视野、跨文化沟通能力和创新思维的高素质管理人才。通过系统的课程学习与实践训练，学生将掌握扎实的会计与财务管理知识，熟悉国际会计准则，具备运用现代技术进行数据分析和决策支持的能力。同时，学生还将培养卓越的团队协作精神、领导力和创新思维，能够在复杂的商</w:t>
      </w:r>
      <w:r>
        <w:rPr>
          <w:rFonts w:hint="eastAsia"/>
          <w:sz w:val="24"/>
        </w:rPr>
        <w:t>业环境中制定并实施有效的管理策略。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学院注重学生的全面发展，不仅强调专业知识的积累，还重视实践能力与综合素质的提升。毕业生将具备强烈的社会责任感和伦理意识，能够在商业决策中平衡经济效益与社会价值，推动企业与社会协同发展。通过多元化的课程设置和国际化的教学资源，学生能够在全球化背景下胜任复杂的管理工作，并具备推动组织可持续发展的能力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．知识要求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sz w:val="24"/>
        </w:rPr>
        <w:t xml:space="preserve">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1.1 </w:t>
      </w:r>
      <w:r>
        <w:rPr>
          <w:rFonts w:hint="eastAsia"/>
          <w:sz w:val="24"/>
        </w:rPr>
        <w:t>掌握扎实的会计、金融和财务管理专业知识，理解商业运作机制。学生应熟悉会计学的基本理论和方法，掌握财务报表分析、成本管理、预算控制等核心技能，</w:t>
      </w:r>
      <w:r>
        <w:rPr>
          <w:rFonts w:hint="eastAsia"/>
          <w:sz w:val="24"/>
        </w:rPr>
        <w:lastRenderedPageBreak/>
        <w:t>能</w:t>
      </w:r>
      <w:r>
        <w:rPr>
          <w:rFonts w:hint="eastAsia"/>
          <w:sz w:val="24"/>
        </w:rPr>
        <w:t>够运用财务工具进行企业财务状况评估和风险管理。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1.2 </w:t>
      </w:r>
      <w:r>
        <w:rPr>
          <w:rFonts w:hint="eastAsia"/>
          <w:sz w:val="24"/>
        </w:rPr>
        <w:t>熟悉国际会计准则和财务管理规范，具备全球化视野。学生应了解国际财务报告准则（</w:t>
      </w:r>
      <w:r>
        <w:rPr>
          <w:rFonts w:hint="eastAsia"/>
          <w:sz w:val="24"/>
        </w:rPr>
        <w:t>IFRS</w:t>
      </w:r>
      <w:r>
        <w:rPr>
          <w:rFonts w:hint="eastAsia"/>
          <w:sz w:val="24"/>
        </w:rPr>
        <w:t>）和美国通用会计准则（</w:t>
      </w:r>
      <w:r>
        <w:rPr>
          <w:rFonts w:hint="eastAsia"/>
          <w:sz w:val="24"/>
        </w:rPr>
        <w:t>GAAP</w:t>
      </w:r>
      <w:r>
        <w:rPr>
          <w:rFonts w:hint="eastAsia"/>
          <w:sz w:val="24"/>
        </w:rPr>
        <w:t>），能够在跨国企业或国际化环境中进行财务管理和决策。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1.3 </w:t>
      </w:r>
      <w:r>
        <w:rPr>
          <w:rFonts w:hint="eastAsia"/>
          <w:sz w:val="24"/>
        </w:rPr>
        <w:t>掌握人工智能、大数据分析等现代技术的基本原理和应用方法。学生应具备数据挖掘、数据可视化和机器学习的基础知识，能够运用这些技术进行财务数据分析，支持管理决策。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1.4 </w:t>
      </w:r>
      <w:r>
        <w:rPr>
          <w:rFonts w:hint="eastAsia"/>
          <w:sz w:val="24"/>
        </w:rPr>
        <w:t>了解企业战略管理和</w:t>
      </w:r>
      <w:r>
        <w:rPr>
          <w:rFonts w:hint="eastAsia"/>
          <w:sz w:val="24"/>
        </w:rPr>
        <w:t>运营管理</w:t>
      </w:r>
      <w:r>
        <w:rPr>
          <w:rFonts w:hint="eastAsia"/>
          <w:sz w:val="24"/>
        </w:rPr>
        <w:t>的基本理论，能够从战略高度理解企业的运营和发展。学生应掌握战略规划、组织设计</w:t>
      </w:r>
      <w:r>
        <w:rPr>
          <w:rFonts w:hint="eastAsia"/>
          <w:sz w:val="24"/>
        </w:rPr>
        <w:t>、领导力开发等管理知识，能够在复杂的商业环境中制定并实施有效的管理策略。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1.5 </w:t>
      </w:r>
      <w:r>
        <w:rPr>
          <w:rFonts w:hint="eastAsia"/>
          <w:sz w:val="24"/>
        </w:rPr>
        <w:t>具备跨学科知识储备，能够将管理学、经济学、法学等多学科知识融会贯通，解决实际商业问题。学生应了解市场营销、人力资源管理、公司法等相关领域的基本知识，具备综合运用多学科知识的能力。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．能力要求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sz w:val="24"/>
        </w:rPr>
        <w:t xml:space="preserve">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2.1 </w:t>
      </w:r>
      <w:r>
        <w:rPr>
          <w:rFonts w:hint="eastAsia"/>
          <w:sz w:val="24"/>
        </w:rPr>
        <w:t>自主学习能力：具备终身学习意识，能够通过自主学习不断提升专业素养。学生应具备信息检索、文献阅读和知识更新的能力，能够紧跟行业发展趋势，掌握最新的管理工具和技术。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2.2 </w:t>
      </w:r>
      <w:r>
        <w:rPr>
          <w:rFonts w:hint="eastAsia"/>
          <w:sz w:val="24"/>
        </w:rPr>
        <w:t>沟通表达能力：具备卓越的跨文化沟通能力，能够在多元文化环境中有效合作。学生应具备良好的口头和书面表达能力，能够清晰、准确地传达复杂的管理思想和财务信息，并能够在国际化团队中发挥积极作用。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2.3 </w:t>
      </w:r>
      <w:r>
        <w:rPr>
          <w:rFonts w:hint="eastAsia"/>
          <w:sz w:val="24"/>
        </w:rPr>
        <w:t>专业技术能力：熟练运用财务分析工具和大数据技术，支持管理决策。学生应掌握财务软件和数据分析工具（如</w:t>
      </w:r>
      <w:r>
        <w:rPr>
          <w:rFonts w:hint="eastAsia"/>
          <w:sz w:val="24"/>
        </w:rPr>
        <w:t>Power BI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Python</w:t>
      </w:r>
      <w:r>
        <w:rPr>
          <w:rFonts w:hint="eastAsia"/>
          <w:sz w:val="24"/>
        </w:rPr>
        <w:t>），能够进行财务建模、数据分析和可视化展示，为企业决策提供数据支持。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2.4 </w:t>
      </w:r>
      <w:r>
        <w:rPr>
          <w:rFonts w:hint="eastAsia"/>
          <w:sz w:val="24"/>
        </w:rPr>
        <w:t>创新思维能力：能够在复杂问题中发现创新机会，提出切实可行的解决方案。学生应具备批判性思维和创造</w:t>
      </w:r>
      <w:r>
        <w:rPr>
          <w:rFonts w:hint="eastAsia"/>
          <w:sz w:val="24"/>
        </w:rPr>
        <w:t>性思维，能够从多角度分析问题，提出创新的管理思路和解决方案，推动企业持续创新与成长。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 xml:space="preserve">2.5 </w:t>
      </w:r>
      <w:r>
        <w:rPr>
          <w:rFonts w:hint="eastAsia"/>
          <w:sz w:val="24"/>
        </w:rPr>
        <w:t>团队协作与领导能力：具备良好的团队协作精神和领导力，能够在团队中发挥核心作用。学生应具备项目管理、团队建设和冲突解决的能力，能够带领团队高效完成复杂任务，推动组织目标的实现。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．素质要求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3.1 </w:t>
      </w:r>
      <w:r>
        <w:rPr>
          <w:rFonts w:hint="eastAsia"/>
          <w:sz w:val="24"/>
        </w:rPr>
        <w:t>政治素质过硬：拥护党的领导，具备家国情怀和社会责任感。学生应具备坚定的政治立场和高度的社会责任感，能够在商业决策中考虑国家利益和社会福祉，推动企业与社会协同发展。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3.2 </w:t>
      </w:r>
      <w:r>
        <w:rPr>
          <w:rFonts w:hint="eastAsia"/>
          <w:sz w:val="24"/>
        </w:rPr>
        <w:t>道德品质良好：具备高度的伦理意识，能</w:t>
      </w:r>
      <w:r>
        <w:rPr>
          <w:rFonts w:hint="eastAsia"/>
          <w:sz w:val="24"/>
        </w:rPr>
        <w:t>够在商业决策中平衡经济效益与社会价值。学生应遵守职业道德规范，具备诚信、公正、透明的职业操守，能够在复杂的商业环境中坚持道德底线。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3.3 </w:t>
      </w:r>
      <w:r>
        <w:rPr>
          <w:rFonts w:hint="eastAsia"/>
          <w:sz w:val="24"/>
        </w:rPr>
        <w:t>富有职业精神：具备敬业精神、团队协作精神和领导力。学生应具备强烈的职业责任感和使命感，能够在工作中表现出高度的敬业精神和团队合作意识，推动组织目标的实现。</w:t>
      </w:r>
      <w:r>
        <w:rPr>
          <w:rFonts w:hint="eastAsia"/>
          <w:sz w:val="24"/>
        </w:rPr>
        <w:t xml:space="preserve">  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3.4 </w:t>
      </w:r>
      <w:r>
        <w:rPr>
          <w:rFonts w:hint="eastAsia"/>
          <w:sz w:val="24"/>
        </w:rPr>
        <w:t>体魄心理健康：具备良好的身体素质和心理素质，能够应对工作压力。学生应具备健康的生活方式，能够通过体育锻炼和心理调适保持身心健康，适应高强度的工作环境。</w:t>
      </w:r>
      <w:r>
        <w:rPr>
          <w:rFonts w:hint="eastAsia"/>
          <w:color w:val="FF0000"/>
          <w:sz w:val="24"/>
        </w:rPr>
        <w:t>通过学生体质健康测试是毕业条件之一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</w: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</w:t>
      </w:r>
      <w:r>
        <w:rPr>
          <w:rFonts w:eastAsia="黑体"/>
          <w:sz w:val="28"/>
          <w:szCs w:val="28"/>
        </w:rPr>
        <w:t>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eastAsiaTheme="minorEastAsia" w:hint="eastAsia"/>
          <w:sz w:val="24"/>
        </w:rPr>
        <w:t>管理</w:t>
      </w:r>
      <w:r>
        <w:rPr>
          <w:sz w:val="24"/>
        </w:rPr>
        <w:t>学、</w:t>
      </w:r>
      <w:r>
        <w:rPr>
          <w:rFonts w:hint="eastAsia"/>
          <w:sz w:val="24"/>
        </w:rPr>
        <w:t>会计学、经济学</w:t>
      </w:r>
    </w:p>
    <w:p w:rsidR="007471D8" w:rsidRDefault="00FB5C0B">
      <w:pPr>
        <w:pStyle w:val="af"/>
        <w:spacing w:before="0" w:after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  <w:r>
        <w:rPr>
          <w:rFonts w:eastAsiaTheme="minorEastAsia"/>
        </w:rPr>
        <w:t>核心课程：</w:t>
      </w:r>
      <w:r>
        <w:rPr>
          <w:rFonts w:ascii="Times New Roman" w:eastAsiaTheme="minorEastAsia" w:hAnsi="Times New Roman"/>
          <w:color w:val="000000"/>
        </w:rPr>
        <w:t>管理学、经济学、会计学</w:t>
      </w:r>
      <w:r>
        <w:rPr>
          <w:rFonts w:ascii="Times New Roman" w:eastAsiaTheme="minorEastAsia" w:hAnsi="Times New Roman" w:hint="eastAsia"/>
          <w:color w:val="000000"/>
        </w:rPr>
        <w:t>原理</w:t>
      </w:r>
      <w:r>
        <w:rPr>
          <w:rFonts w:ascii="Times New Roman" w:eastAsiaTheme="minorEastAsia" w:hAnsi="Times New Roman"/>
          <w:color w:val="000000"/>
        </w:rPr>
        <w:t>、财务</w:t>
      </w:r>
      <w:r>
        <w:rPr>
          <w:rFonts w:ascii="Times New Roman" w:eastAsiaTheme="minorEastAsia" w:hAnsi="Times New Roman" w:hint="eastAsia"/>
          <w:color w:val="000000"/>
        </w:rPr>
        <w:t>会计</w:t>
      </w:r>
      <w:r>
        <w:rPr>
          <w:rFonts w:ascii="Times New Roman" w:eastAsiaTheme="minorEastAsia" w:hAnsi="Times New Roman"/>
          <w:color w:val="000000"/>
        </w:rPr>
        <w:t>、</w:t>
      </w:r>
      <w:r>
        <w:rPr>
          <w:rFonts w:ascii="Times New Roman" w:eastAsiaTheme="minorEastAsia" w:hAnsi="Times New Roman" w:hint="eastAsia"/>
          <w:color w:val="000000"/>
        </w:rPr>
        <w:t>财务管理、</w:t>
      </w:r>
      <w:r>
        <w:rPr>
          <w:rFonts w:ascii="Times New Roman" w:eastAsiaTheme="minorEastAsia" w:hAnsi="Times New Roman"/>
          <w:color w:val="000000"/>
        </w:rPr>
        <w:t>市场营销、人力资源管理、战略管理、管理信息系统</w:t>
      </w:r>
      <w:r>
        <w:rPr>
          <w:rFonts w:ascii="Times New Roman" w:eastAsiaTheme="minorEastAsia" w:hAnsi="Times New Roman" w:hint="eastAsia"/>
          <w:color w:val="000000"/>
        </w:rPr>
        <w:t>、</w:t>
      </w:r>
      <w:r>
        <w:rPr>
          <w:rFonts w:ascii="Times New Roman" w:eastAsiaTheme="minorEastAsia" w:hAnsi="Times New Roman" w:hint="eastAsia"/>
          <w:color w:val="000000"/>
        </w:rPr>
        <w:t>管理统计学</w:t>
      </w:r>
      <w:r>
        <w:rPr>
          <w:rFonts w:ascii="Times New Roman" w:eastAsiaTheme="minorEastAsia" w:hAnsi="Times New Roman"/>
          <w:color w:val="000000"/>
        </w:rPr>
        <w:t>。</w:t>
      </w:r>
    </w:p>
    <w:p w:rsidR="007471D8" w:rsidRDefault="007471D8">
      <w:pPr>
        <w:pStyle w:val="af"/>
        <w:spacing w:before="0" w:after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</w:p>
    <w:p w:rsidR="007471D8" w:rsidRDefault="007471D8">
      <w:pPr>
        <w:pStyle w:val="af"/>
        <w:spacing w:before="0" w:after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</w:p>
    <w:p w:rsidR="007471D8" w:rsidRDefault="007471D8">
      <w:pPr>
        <w:pStyle w:val="af"/>
        <w:spacing w:before="0" w:after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</w:p>
    <w:p w:rsidR="007471D8" w:rsidRDefault="007471D8">
      <w:pPr>
        <w:pStyle w:val="af"/>
        <w:spacing w:before="0" w:after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</w:p>
    <w:p w:rsidR="007471D8" w:rsidRDefault="007471D8">
      <w:pPr>
        <w:pStyle w:val="af"/>
        <w:spacing w:before="0" w:after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</w:p>
    <w:p w:rsidR="007471D8" w:rsidRDefault="007471D8">
      <w:pPr>
        <w:pStyle w:val="af"/>
        <w:spacing w:before="0" w:after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专业知识图谱：</w:t>
      </w:r>
    </w:p>
    <w:p w:rsidR="007471D8" w:rsidRDefault="007471D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244475</wp:posOffset>
                </wp:positionV>
                <wp:extent cx="1321435" cy="629920"/>
                <wp:effectExtent l="6350" t="6350" r="15240" b="1143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35" cy="6299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1D8" w:rsidRDefault="00FB5C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经济学基础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微观经济学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宏观经济学</w:t>
                            </w:r>
                          </w:p>
                          <w:p w:rsidR="007471D8" w:rsidRDefault="007471D8">
                            <w:pPr>
                              <w:rPr>
                                <w:rFonts w:ascii="var(--ds-font-family-code)" w:eastAsia="var(--ds-font-family-code)" w:hAnsi="var(--ds-font-family-code)" w:cs="var(--ds-font-family-code)"/>
                                <w:sz w:val="9"/>
                                <w:szCs w:val="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70.35pt;margin-top:19.25pt;height:49.6pt;width:104.05pt;z-index:251661312;v-text-anchor:middle;mso-width-relative:page;mso-height-relative:page;" fillcolor="#5B9BD5 [3204]" filled="t" stroked="t" coordsize="21600,21600" arcsize="0.166666666666667" o:gfxdata="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SQVPnNcAAAAKAQAADwAAAAAAAAABACAAAAAiAAAAZHJzL2Rvd25yZXYueG1sUEsB&#10;AhQAFAAAAAgAh07iQP8ZNKihAgAALAUAAA4AAAAAAAAAAQAgAAAAJgEAAGRycy9lMm9Eb2MueG1s&#10;UEsFBgAAAAAGAAYAWQEAADkGAAAAAA=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06CECD08">
                      <w:pPr>
                        <w:jc w:val="center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经济学基础</w:t>
                      </w:r>
                    </w:p>
                    <w:p w14:paraId="45D79708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微观经济学</w:t>
                      </w:r>
                    </w:p>
                    <w:p w14:paraId="4753E1A5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宏观经济学</w:t>
                      </w:r>
                    </w:p>
                    <w:p w14:paraId="79D33DAE">
                      <w:pP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9"/>
                          <w:szCs w:val="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4131310</wp:posOffset>
                </wp:positionH>
                <wp:positionV relativeFrom="paragraph">
                  <wp:posOffset>162560</wp:posOffset>
                </wp:positionV>
                <wp:extent cx="1311275" cy="1515745"/>
                <wp:effectExtent l="6350" t="6350" r="6350" b="1143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15157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1D8" w:rsidRDefault="00FB5C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会计学核心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会计学原理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财务会计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管理会计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财务管理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财务报告分析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成本会计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审计学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税法</w:t>
                            </w:r>
                          </w:p>
                          <w:p w:rsidR="007471D8" w:rsidRDefault="007471D8">
                            <w:pP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25.3pt;margin-top:12.8pt;height:119.35pt;width:103.25pt;z-index:251660288;v-text-anchor:middle;mso-width-relative:page;mso-height-relative:page;" fillcolor="#5B9BD5 [3204]" filled="t" stroked="t" coordsize="21600,21600" arcsize="0.166666666666667" o:gfxdata="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IjqejTXAAAACgEAAA8AAAAAAAAAAQAgAAAAIgAAAGRycy9kb3ducmV2LnhtbFBLAQIU&#10;ABQAAAAIAIdO4kD8xuOtnwIAAC0FAAAOAAAAAAAAAAEAIAAAACYBAABkcnMvZTJvRG9jLnhtbFBL&#10;BQYAAAAABgAGAFkBAAA3BgAAAAA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4C08BFF0"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会计学核心</w:t>
                      </w:r>
                    </w:p>
                    <w:p w14:paraId="088B3D4B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会计学原理</w:t>
                      </w:r>
                    </w:p>
                    <w:p w14:paraId="199524DB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财务会计</w:t>
                      </w:r>
                    </w:p>
                    <w:p w14:paraId="7DB6209D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管理会计</w:t>
                      </w:r>
                    </w:p>
                    <w:p w14:paraId="57FA28E4">
                      <w:pPr>
                        <w:jc w:val="center"/>
                        <w:rPr>
                          <w:rFonts w:hint="eastAsia" w:ascii="var(--ds-font-family-code)" w:hAnsi="var(--ds-font-family-code)" w:eastAsia="宋体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财务管理</w:t>
                      </w:r>
                    </w:p>
                    <w:p w14:paraId="6DFD9455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财务报告分析</w:t>
                      </w:r>
                    </w:p>
                    <w:p w14:paraId="5ACBB07D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成本会计</w:t>
                      </w:r>
                    </w:p>
                    <w:p w14:paraId="4B38B897">
                      <w:pPr>
                        <w:jc w:val="center"/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审计学</w:t>
                      </w:r>
                    </w:p>
                    <w:p w14:paraId="488227B2">
                      <w:pPr>
                        <w:jc w:val="center"/>
                        <w:rPr>
                          <w:rFonts w:hint="default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税法</w:t>
                      </w:r>
                    </w:p>
                    <w:p w14:paraId="040DF231">
                      <w:pP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169545</wp:posOffset>
                </wp:positionV>
                <wp:extent cx="1311275" cy="1296670"/>
                <wp:effectExtent l="6350" t="6350" r="6350" b="1143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0165" y="7907020"/>
                          <a:ext cx="1311275" cy="12966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1D8" w:rsidRDefault="00FB5C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管理学基础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管理与商业导论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战略管理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人力资源管理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商业伦理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商法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7.95pt;margin-top:13.35pt;height:102.1pt;width:103.25pt;z-index:251659264;v-text-anchor:middle;mso-width-relative:page;mso-height-relative:page;" fillcolor="#5B9BD5 [3204]" filled="t" stroked="t" coordsize="21600,21600" arcsize="0.166666666666667" o:gfxdata="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AyMEoC1wAAAAkBAAAPAAAAAAAAAAEAIAAAACIAAABkcnMvZG93bnJl&#10;di54bWxQSwECFAAUAAAACACHTuJASme4WakCAAA5BQAADgAAAAAAAAABACAAAAAmAQAAZHJzL2Uy&#10;b0RvYy54bWxQSwUGAAAAAAYABgBZAQAAQQYAAAAA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58CC516B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管理学基础</w:t>
                      </w:r>
                    </w:p>
                    <w:p w14:paraId="78E28623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管理与商业导论</w:t>
                      </w:r>
                    </w:p>
                    <w:p w14:paraId="6D76017F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战略管理</w:t>
                      </w:r>
                    </w:p>
                    <w:p w14:paraId="08AB16CD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人力资源管理</w:t>
                      </w:r>
                    </w:p>
                    <w:p w14:paraId="491B8FB3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商业伦理</w:t>
                      </w:r>
                    </w:p>
                    <w:p w14:paraId="0FA53F84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商法</w:t>
                      </w:r>
                    </w:p>
                  </w:txbxContent>
                </v:textbox>
              </v:roundrect>
            </w:pict>
          </mc:Fallback>
        </mc:AlternateContent>
      </w:r>
    </w:p>
    <w:p w:rsidR="007471D8" w:rsidRDefault="007471D8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7471D8" w:rsidRDefault="00FB5C0B">
      <w:pPr>
        <w:pStyle w:val="HTML"/>
        <w:wordWrap w:val="0"/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25400</wp:posOffset>
                </wp:positionV>
                <wp:extent cx="650875" cy="197485"/>
                <wp:effectExtent l="8890" t="15240" r="16510" b="15875"/>
                <wp:wrapNone/>
                <wp:docPr id="9" name="左右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87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271.9pt;margin-top:2pt;height:15.55pt;width:51.25pt;z-index:251666432;v-text-anchor:middle;mso-width-relative:page;mso-height-relative:page;" fillcolor="#5B9BD5 [3204]" filled="t" stroked="t" coordsize="21600,21600" o:gfxdata="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zZZAXYAAAACAEAAA8AAAAAAAAAAQAgAAAAIgAAAGRycy9kb3ducmV2LnhtbFBLAQIUABQAAAAI&#10;AIdO4kDaaZDcmAIAACUFAAAOAAAAAAAAAAEAIAAAACcBAABkcnMvZTJvRG9jLnhtbFBLBQYAAAAA&#10;BgAGAFkBAAAxBgAAAAA=&#10;" adj="3276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1553845</wp:posOffset>
                </wp:positionH>
                <wp:positionV relativeFrom="paragraph">
                  <wp:posOffset>1905</wp:posOffset>
                </wp:positionV>
                <wp:extent cx="560070" cy="197485"/>
                <wp:effectExtent l="8890" t="15240" r="12065" b="15875"/>
                <wp:wrapNone/>
                <wp:docPr id="8" name="左右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24455" y="2248535"/>
                          <a:ext cx="56007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122.35pt;margin-top:0.15pt;height:15.55pt;width:44.1pt;z-index:251665408;v-text-anchor:middle;mso-width-relative:page;mso-height-relative:page;" fillcolor="#5B9BD5 [3204]" filled="t" stroked="t" coordsize="21600,21600" o:gfxdata="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ORPwjVAAAABwEAAA8AAAAAAAAAAQAgAAAAIgAAAGRycy9kb3ducmV2LnhtbFBLAQIU&#10;ABQAAAAIAIdO4kBNf9MioQIAADEFAAAOAAAAAAAAAAEAIAAAACQBAABkcnMvZTJvRG9jLnhtbFBL&#10;BQYAAAAABgAGAFkBAAA3BgAAAAA=&#10;" adj="3808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>计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 xml:space="preserve">       |       | - 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>国际经济学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 xml:space="preserve">     |</w:t>
      </w:r>
    </w:p>
    <w:p w:rsidR="007471D8" w:rsidRDefault="00FB5C0B">
      <w:pPr>
        <w:pStyle w:val="HTML"/>
        <w:wordWrap w:val="0"/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</w:pP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 xml:space="preserve">| - 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>运营管理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 xml:space="preserve">      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>管理学基础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 xml:space="preserve">      |       |   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>会计学核心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 xml:space="preserve">      |       |   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>经济学基础</w:t>
      </w:r>
      <w:r>
        <w:rPr>
          <w:rFonts w:ascii="var(--ds-font-family-code)" w:eastAsia="var(--ds-font-family-code)" w:hAnsi="var(--ds-font-family-code)" w:cs="var(--ds-font-family-code)"/>
          <w:color w:val="FFFFFF"/>
          <w:sz w:val="9"/>
          <w:szCs w:val="9"/>
        </w:rPr>
        <w:t xml:space="preserve">      |</w: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180"/>
        <w:rPr>
          <w:rFonts w:eastAsia="黑体"/>
          <w:sz w:val="28"/>
          <w:szCs w:val="28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358775</wp:posOffset>
                </wp:positionV>
                <wp:extent cx="760730" cy="197485"/>
                <wp:effectExtent l="15875" t="9525" r="15240" b="10795"/>
                <wp:wrapNone/>
                <wp:docPr id="12" name="左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3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187.95pt;margin-top:28.25pt;height:15.55pt;width:59.9pt;rotation:5898240f;z-index:251669504;v-text-anchor:middle;mso-width-relative:page;mso-height-relative:page;" fillcolor="#5B9BD5 [3204]" filled="t" stroked="t" coordsize="21600,21600" o:gfxdata="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ld7WwNkAAAAJAQAADwAAAAAAAAABACAAAAAiAAAAZHJzL2Rvd25yZXYueG1sUEsB&#10;AhQAFAAAAAgAh07iQNnu0DWfAgAANQUAAA4AAAAAAAAAAQAgAAAAKAEAAGRycy9lMm9Eb2MueG1s&#10;UEsFBgAAAAAGAAYAWQEAADkGAAAAAA==&#10;" adj="2803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641350</wp:posOffset>
                </wp:positionV>
                <wp:extent cx="895350" cy="197485"/>
                <wp:effectExtent l="218440" t="0" r="222250" b="0"/>
                <wp:wrapNone/>
                <wp:docPr id="11" name="左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20000">
                          <a:off x="0" y="0"/>
                          <a:ext cx="89535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110.95pt;margin-top:50.5pt;height:15.55pt;width:70.5pt;rotation:3080192f;z-index:251668480;v-text-anchor:middle;mso-width-relative:page;mso-height-relative:page;" fillcolor="#5B9BD5 [3204]" filled="t" stroked="t" coordsize="21600,21600" o:gfxdata="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Cv6cHTVAAAACwEAAA8AAAAAAAAAAQAgAAAAIgAAAGRycy9kb3ducmV2LnhtbFBLAQIU&#10;ABQAAAAIAIdO4kAiQqyDoQIAADUFAAAOAAAAAAAAAAEAIAAAACQBAABkcnMvZTJvRG9jLnhtbFBL&#10;BQYAAAAABgAGAFkBAAA3BgAAAAA=&#10;" adj="2382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180"/>
        <w:rPr>
          <w:rFonts w:eastAsia="黑体"/>
          <w:sz w:val="28"/>
          <w:szCs w:val="28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464820</wp:posOffset>
                </wp:positionV>
                <wp:extent cx="574675" cy="197485"/>
                <wp:effectExtent l="15240" t="8890" r="15875" b="16510"/>
                <wp:wrapNone/>
                <wp:docPr id="16" name="左右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7467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49.75pt;margin-top:36.6pt;height:15.55pt;width:45.25pt;rotation:5898240f;z-index:251673600;v-text-anchor:middle;mso-width-relative:page;mso-height-relative:page;" fillcolor="#5B9BD5 [3204]" filled="t" stroked="t" coordsize="21600,21600" o:gfxdata="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H9xgcrYAAAACQEAAA8AAAAAAAAAAQAgAAAAIgAAAGRycy9kb3ducmV2LnhtbFBL&#10;AQIUABQAAAAIAIdO4kCO+kJRoQIAADUFAAAOAAAAAAAAAAEAIAAAACcBAABkcnMvZTJvRG9jLnht&#10;bFBLBQYAAAAABgAGAFkBAAA6BgAAAAA=&#10;" adj="3711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180"/>
        <w:rPr>
          <w:rFonts w:eastAsia="黑体"/>
          <w:sz w:val="28"/>
          <w:szCs w:val="28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353695</wp:posOffset>
                </wp:positionV>
                <wp:extent cx="672465" cy="197485"/>
                <wp:effectExtent l="15240" t="8890" r="15875" b="13970"/>
                <wp:wrapNone/>
                <wp:docPr id="13" name="左右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7246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349.1pt;margin-top:27.85pt;height:15.55pt;width:52.95pt;rotation:5898240f;z-index:251670528;v-text-anchor:middle;mso-width-relative:page;mso-height-relative:page;" fillcolor="#5B9BD5 [3204]" filled="t" stroked="t" coordsize="21600,21600" o:gfxdata="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DBkZuNcAAAAJAQAADwAAAAAAAAABACAAAAAiAAAAZHJzL2Rvd25yZXYueG1sUEsB&#10;AhQAFAAAAAgAh07iQCPjFWShAgAANQUAAA4AAAAAAAAAAQAgAAAAJgEAAGRycy9lMm9Eb2MueG1s&#10;UEsFBgAAAAAGAAYAWQEAADkGAAAAAA==&#10;" adj="3171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2160905</wp:posOffset>
                </wp:positionH>
                <wp:positionV relativeFrom="paragraph">
                  <wp:posOffset>86360</wp:posOffset>
                </wp:positionV>
                <wp:extent cx="1394460" cy="1962150"/>
                <wp:effectExtent l="6350" t="6350" r="8890" b="1270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1962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1D8" w:rsidRDefault="00FB5C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数智化技术应用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Python</w:t>
                            </w: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程序设计基础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Power BI</w:t>
                            </w: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在商业中的应用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人工智能导论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人工智能素养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管理信息系统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市场营销学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管理统计学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 w:hint="eastAsia"/>
                                <w:sz w:val="16"/>
                                <w:szCs w:val="16"/>
                              </w:rPr>
                              <w:t>学术写作与研究方法</w:t>
                            </w:r>
                          </w:p>
                          <w:p w:rsidR="007471D8" w:rsidRDefault="007471D8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</w:p>
                          <w:p w:rsidR="007471D8" w:rsidRDefault="007471D8">
                            <w:pPr>
                              <w:rPr>
                                <w:rFonts w:ascii="var(--ds-font-family-code)" w:hAnsi="var(--ds-font-family-code)" w:cs="var(--ds-font-family-code)" w:hint="eastAsia"/>
                                <w:sz w:val="9"/>
                                <w:szCs w:val="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70.15pt;margin-top:6.8pt;height:154.5pt;width:109.8pt;z-index:251663360;v-text-anchor:middle;mso-width-relative:page;mso-height-relative:page;" fillcolor="#5B9BD5 [3204]" filled="t" stroked="t" coordsize="21600,21600" arcsize="0.166666666666667" o:gfxdata="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EaFOUdcAAAAKAQAADwAAAAAAAAABACAAAAAiAAAAZHJzL2Rvd25yZXYueG1sUEsB&#10;AhQAFAAAAAgAh07iQNF9wRuhAgAALQUAAA4AAAAAAAAAAQAgAAAAJgEAAGRycy9lMm9Eb2MueG1s&#10;UEsFBgAAAAAGAAYAWQEAADkGAAAAAA=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77209626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数智化技术应用</w:t>
                      </w:r>
                    </w:p>
                    <w:p w14:paraId="1C524787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Python程序设计基础</w:t>
                      </w:r>
                    </w:p>
                    <w:p w14:paraId="5F86C216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</w:rPr>
                        <w:t>Power BI在商业中的应用</w:t>
                      </w:r>
                    </w:p>
                    <w:p w14:paraId="1C2556A2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人工智能导论</w:t>
                      </w:r>
                    </w:p>
                    <w:p w14:paraId="1B3BF14D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人工智能素养</w:t>
                      </w:r>
                    </w:p>
                    <w:p w14:paraId="3311B55D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管理信息系统</w:t>
                      </w:r>
                    </w:p>
                    <w:p w14:paraId="231DBF11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市场营销学</w:t>
                      </w:r>
                    </w:p>
                    <w:p w14:paraId="1B660B2D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管理统计学</w:t>
                      </w:r>
                    </w:p>
                    <w:p w14:paraId="05919F1A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学术写作与研究方法</w:t>
                      </w:r>
                    </w:p>
                    <w:p w14:paraId="17363747">
                      <w:pPr>
                        <w:jc w:val="center"/>
                        <w:rPr>
                          <w:rFonts w:hint="eastAsia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</w:p>
                    <w:p w14:paraId="24806B25">
                      <w:pPr>
                        <w:rPr>
                          <w:rFonts w:hint="default" w:ascii="var(--ds-font-family-code)" w:hAnsi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9"/>
                          <w:szCs w:val="9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72390</wp:posOffset>
                </wp:positionV>
                <wp:extent cx="895350" cy="197485"/>
                <wp:effectExtent l="0" t="208915" r="0" b="212725"/>
                <wp:wrapNone/>
                <wp:docPr id="15" name="左右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0">
                          <a:off x="0" y="0"/>
                          <a:ext cx="89535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265.15pt;margin-top:5.7pt;height:15.55pt;width:70.5pt;rotation:9175040f;z-index:251672576;v-text-anchor:middle;mso-width-relative:page;mso-height-relative:page;" fillcolor="#5B9BD5 [3204]" filled="t" stroked="t" coordsize="21600,21600" o:gfxdata="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Q/7ph1QAAAAkBAAAPAAAAAAAAAAEAIAAAACIAAABkcnMvZG93bnJldi54bWxQSwECFAAU&#10;AAAACACHTuJA77dN/p8CAAA1BQAADgAAAAAAAAABACAAAAAkAQAAZHJzL2Uyb0RvYy54bWxQSwUG&#10;AAAAAAYABgBZAQAANQYAAAAA&#10;" adj="2382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="黑体"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94615</wp:posOffset>
                </wp:positionV>
                <wp:extent cx="1311275" cy="1362075"/>
                <wp:effectExtent l="6350" t="6350" r="6350" b="127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1362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1D8" w:rsidRDefault="00FB5C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金融投资</w:t>
                            </w:r>
                          </w:p>
                          <w:p w:rsidR="007471D8" w:rsidRDefault="00FB5C0B">
                            <w:pPr>
                              <w:pStyle w:val="HTML"/>
                              <w:wordWrap w:val="0"/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  <w:t>定量方法</w:t>
                            </w:r>
                          </w:p>
                          <w:p w:rsidR="007471D8" w:rsidRDefault="00FB5C0B">
                            <w:pPr>
                              <w:pStyle w:val="HTML"/>
                              <w:wordWrap w:val="0"/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  <w:t>公司金融</w:t>
                            </w:r>
                          </w:p>
                          <w:p w:rsidR="007471D8" w:rsidRDefault="00FB5C0B">
                            <w:pPr>
                              <w:pStyle w:val="HTML"/>
                              <w:wordWrap w:val="0"/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  <w:t>权益投资与投资组合管理</w:t>
                            </w:r>
                          </w:p>
                          <w:p w:rsidR="007471D8" w:rsidRDefault="00FB5C0B">
                            <w:pPr>
                              <w:pStyle w:val="HTML"/>
                              <w:wordWrap w:val="0"/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  <w:t>固定收益证券</w:t>
                            </w:r>
                          </w:p>
                          <w:p w:rsidR="007471D8" w:rsidRDefault="00FB5C0B">
                            <w:pPr>
                              <w:pStyle w:val="HTML"/>
                              <w:wordWrap w:val="0"/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  <w:t>衍生品与其他投资</w:t>
                            </w:r>
                          </w:p>
                          <w:p w:rsidR="007471D8" w:rsidRDefault="007471D8">
                            <w:pPr>
                              <w:rPr>
                                <w:rFonts w:ascii="var(--ds-font-family-code)" w:eastAsia="var(--ds-font-family-code)" w:hAnsi="var(--ds-font-family-code)" w:cs="var(--ds-font-family-code)"/>
                                <w:sz w:val="9"/>
                                <w:szCs w:val="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20.1pt;margin-top:7.45pt;height:107.25pt;width:103.25pt;z-index:251662336;v-text-anchor:middle;mso-width-relative:page;mso-height-relative:page;" fillcolor="#5B9BD5 [3204]" filled="t" stroked="t" coordsize="21600,21600" arcsize="0.166666666666667" o:gfxdata="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h3OFwdYAAAAJAQAADwAAAAAAAAABACAAAAAiAAAAZHJzL2Rvd25yZXYueG1sUEsBAhQA&#10;FAAAAAgAh07iQEE2ywyfAgAALQUAAA4AAAAAAAAAAQAgAAAAJQEAAGRycy9lMm9Eb2MueG1sUEsF&#10;BgAAAAAGAAYAWQEAADYGAAAAAA=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2A8AABAE"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金融投资</w:t>
                      </w:r>
                    </w:p>
                    <w:p w14:paraId="0DBC90B9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定量方法</w:t>
                      </w:r>
                    </w:p>
                    <w:p w14:paraId="6941501D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公司金融</w:t>
                      </w:r>
                    </w:p>
                    <w:p w14:paraId="449A5E5B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权益投资与投资组合管理</w:t>
                      </w:r>
                    </w:p>
                    <w:p w14:paraId="365A07B5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固定收益证券</w:t>
                      </w:r>
                    </w:p>
                    <w:p w14:paraId="78DD9B53">
                      <w:pPr>
                        <w:pStyle w:val="11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 w:firstLine="0"/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kern w:val="2"/>
                          <w:sz w:val="16"/>
                          <w:szCs w:val="16"/>
                          <w:lang w:val="en-US" w:eastAsia="zh-CN" w:bidi="ar-SA"/>
                        </w:rPr>
                        <w:t>衍生品与其他投资</w:t>
                      </w:r>
                    </w:p>
                    <w:p w14:paraId="557A09EF">
                      <w:pP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9"/>
                          <w:szCs w:val="9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="黑体"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27940</wp:posOffset>
                </wp:positionV>
                <wp:extent cx="1311275" cy="1040130"/>
                <wp:effectExtent l="6350" t="6350" r="6350" b="1079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10401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1D8" w:rsidRDefault="00FB5C0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可持续发展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可持续发展导论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ESG</w:t>
                            </w: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报告披露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碳管理与碳会计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20.15pt;margin-top:2.2pt;height:81.9pt;width:103.25pt;z-index:251664384;v-text-anchor:middle;mso-width-relative:page;mso-height-relative:page;" fillcolor="#5B9BD5 [3204]" filled="t" stroked="t" coordsize="21600,21600" arcsize="0.166666666666667" o:gfxdata="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JUGzxXVAAAACQEAAA8AAAAAAAAAAQAgAAAAIgAAAGRycy9kb3ducmV2LnhtbFBLAQIU&#10;ABQAAAAIAIdO4kCu9avAoQIAAC0FAAAOAAAAAAAAAAEAIAAAACQBAABkcnMvZTJvRG9jLnhtbFBL&#10;BQYAAAAABgAGAFkBAAA3BgAAAAA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29722A1E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可持续发展</w:t>
                      </w:r>
                    </w:p>
                    <w:p w14:paraId="60C63317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可持续发展导论</w:t>
                      </w:r>
                    </w:p>
                    <w:p w14:paraId="68EE1AFB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ESG报告披露</w:t>
                      </w:r>
                    </w:p>
                    <w:p w14:paraId="5E5A3168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碳管理与碳会计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209550</wp:posOffset>
                </wp:positionV>
                <wp:extent cx="560070" cy="197485"/>
                <wp:effectExtent l="8890" t="15240" r="12065" b="15875"/>
                <wp:wrapNone/>
                <wp:docPr id="10" name="左右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124.55pt;margin-top:16.5pt;height:15.55pt;width:44.1pt;z-index:251667456;v-text-anchor:middle;mso-width-relative:page;mso-height-relative:page;" fillcolor="#5B9BD5 [3204]" filled="t" stroked="t" coordsize="21600,21600" o:gfxdata="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X52iPYAAAACQEAAA8AAAAAAAAAAQAgAAAAIgAAAGRycy9kb3ducmV2LnhtbFBLAQIUABQAAAAI&#10;AIdO4kD7EPyFmAIAACcFAAAOAAAAAAAAAAEAIAAAACcBAABkcnMvZTJvRG9jLnhtbFBLBQYAAAAA&#10;BgAGAFkBAAAxBgAAAAA=&#10;" adj="3808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180"/>
        <w:rPr>
          <w:rFonts w:eastAsia="黑体"/>
          <w:sz w:val="28"/>
          <w:szCs w:val="28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17145</wp:posOffset>
                </wp:positionV>
                <wp:extent cx="611505" cy="197485"/>
                <wp:effectExtent l="8890" t="15240" r="17780" b="15875"/>
                <wp:wrapNone/>
                <wp:docPr id="14" name="左右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271.55pt;margin-top:1.35pt;height:15.55pt;width:48.15pt;z-index:251671552;v-text-anchor:middle;mso-width-relative:page;mso-height-relative:page;" fillcolor="#5B9BD5 [3204]" filled="t" stroked="t" coordsize="21600,21600" o:gfxdata="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7qRQqNYAAAAIAQAADwAAAAAAAAABACAAAAAiAAAAZHJzL2Rvd25yZXYueG1sUEsBAhQAFAAAAAgA&#10;h07iQNwzIQ6ZAgAAJwUAAA4AAAAAAAAAAQAgAAAAJQEAAGRycy9lMm9Eb2MueG1sUEsFBgAAAAAG&#10;AAYAWQEAADAGAAAAAA==&#10;" adj="3487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180"/>
        <w:rPr>
          <w:rFonts w:eastAsia="黑体"/>
          <w:sz w:val="28"/>
          <w:szCs w:val="28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568325</wp:posOffset>
                </wp:positionV>
                <wp:extent cx="927735" cy="197485"/>
                <wp:effectExtent l="192405" t="0" r="200660" b="0"/>
                <wp:wrapNone/>
                <wp:docPr id="19" name="左右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20000">
                          <a:off x="0" y="0"/>
                          <a:ext cx="92773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101.85pt;margin-top:44.75pt;height:15.55pt;width:73.05pt;rotation:3735552f;z-index:251677696;v-text-anchor:middle;mso-width-relative:page;mso-height-relative:page;" fillcolor="#5B9BD5 [3204]" filled="t" stroked="t" coordsize="21600,21600" o:gfxdata="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NJHnu7aAAAACgEAAA8AAAAAAAAAAQAgAAAAIgAAAGRycy9kb3ducmV2Lnht&#10;bFBLAQIUABQAAAAIAIdO4kAnwzJXogIAADUFAAAOAAAAAAAAAAEAIAAAACkBAABkcnMvZTJvRG9j&#10;LnhtbFBLBQYAAAAABgAGAFkBAAA9BgAAAAA=&#10;" adj="2298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596900</wp:posOffset>
                </wp:positionV>
                <wp:extent cx="1037590" cy="197485"/>
                <wp:effectExtent l="241935" t="0" r="246380" b="0"/>
                <wp:wrapNone/>
                <wp:docPr id="18" name="左右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20000">
                          <a:off x="0" y="0"/>
                          <a:ext cx="1037590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260.35pt;margin-top:47pt;height:15.55pt;width:81.7pt;rotation:8323072f;z-index:251676672;v-text-anchor:middle;mso-width-relative:page;mso-height-relative:page;" fillcolor="#5B9BD5 [3204]" filled="t" stroked="t" coordsize="21600,21600" o:gfxdata="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fpDtg2AAAAAoBAAAPAAAAAAAAAAEAIAAAACIAAABkcnMvZG93bnJldi54bWxQ&#10;SwECFAAUAAAACACHTuJAWF0cgKICAAA2BQAADgAAAAAAAAABACAAAAAnAQAAZHJzL2Uyb0RvYy54&#10;bWxQSwUGAAAAAAYABgBZAQAAOwYAAAAA&#10;" adj="2055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180"/>
        <w:rPr>
          <w:rFonts w:eastAsia="黑体"/>
          <w:sz w:val="28"/>
          <w:szCs w:val="28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355600</wp:posOffset>
                </wp:positionV>
                <wp:extent cx="512445" cy="197485"/>
                <wp:effectExtent l="15240" t="8890" r="15875" b="12065"/>
                <wp:wrapNone/>
                <wp:docPr id="17" name="左右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2445" cy="19748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9" type="#_x0000_t69" style="position:absolute;left:0pt;margin-left:198.9pt;margin-top:28pt;height:15.55pt;width:40.35pt;rotation:5898240f;z-index:251675648;v-text-anchor:middle;mso-width-relative:page;mso-height-relative:page;" fillcolor="#5B9BD5 [3204]" filled="t" stroked="t" coordsize="21600,21600" o:gfxdata="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In+ltNUAAAAJAQAADwAAAAAAAAABACAAAAAiAAAAZHJzL2Rvd25yZXYueG1sUEsBAhQA&#10;FAAAAAgAh07iQF5BZoygAgAANQUAAA4AAAAAAAAAAQAgAAAAJAEAAGRycy9lMm9Eb2MueG1sUEsF&#10;BgAAAAAGAAYAWQEAADYGAAAAAA==&#10;" adj="4162,54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="黑体"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360045</wp:posOffset>
                </wp:positionV>
                <wp:extent cx="1718945" cy="1246505"/>
                <wp:effectExtent l="6350" t="6350" r="8255" b="1397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945" cy="12465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1D8" w:rsidRDefault="00FB5C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全球化沟通与交流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新智商业演讲力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数智笔端：国际商务英语读写实践</w:t>
                            </w: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7471D8" w:rsidRDefault="00FB5C0B">
                            <w:pPr>
                              <w:jc w:val="center"/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ar(--ds-font-family-code)" w:eastAsia="var(--ds-font-family-code)" w:hAnsi="var(--ds-font-family-code)" w:cs="var(--ds-font-family-code)"/>
                                <w:sz w:val="16"/>
                                <w:szCs w:val="16"/>
                              </w:rPr>
                              <w:t>智语听说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7.55pt;margin-top:28.35pt;height:98.15pt;width:135.35pt;z-index:251674624;v-text-anchor:middle;mso-width-relative:page;mso-height-relative:page;" fillcolor="#5B9BD5 [3204]" filled="t" stroked="t" coordsize="21600,21600" arcsize="0.166666666666667" o:gfxdata="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HgNtczXAAAACgEAAA8AAAAAAAAAAQAgAAAAIgAAAGRycy9kb3ducmV2LnhtbFBLAQIU&#10;ABQAAAAIAIdO4kCus69enwIAAC0FAAAOAAAAAAAAAAEAIAAAACYBAABkcnMvZTJvRG9jLnhtbFBL&#10;BQYAAAAABgAGAFkBAAA3BgAAAAA=&#10;">
                <v:fill on="t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 w14:paraId="745880B2">
                      <w:pPr>
                        <w:jc w:val="center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全球化沟通与交流</w:t>
                      </w:r>
                    </w:p>
                    <w:p w14:paraId="6C652C0A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新智商业演讲力</w:t>
                      </w:r>
                    </w:p>
                    <w:p w14:paraId="5D9EAE0C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 xml:space="preserve">数智笔端：国际商务英语读写实践 </w:t>
                      </w:r>
                    </w:p>
                    <w:p w14:paraId="6BD32115">
                      <w:pPr>
                        <w:jc w:val="center"/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default" w:ascii="var(--ds-font-family-code)" w:hAnsi="var(--ds-font-family-code)" w:eastAsia="var(--ds-font-family-code)" w:cs="var(--ds-font-family-code)"/>
                          <w:i w:val="0"/>
                          <w:iCs w:val="0"/>
                          <w:caps w:val="0"/>
                          <w:color w:val="auto"/>
                          <w:spacing w:val="0"/>
                          <w:sz w:val="16"/>
                          <w:szCs w:val="16"/>
                          <w:lang w:val="en-US" w:eastAsia="zh-CN"/>
                        </w:rPr>
                        <w:t>智语听说</w:t>
                      </w:r>
                    </w:p>
                  </w:txbxContent>
                </v:textbox>
              </v:roundrect>
            </w:pict>
          </mc:Fallback>
        </mc:AlternateContent>
      </w:r>
    </w:p>
    <w:p w:rsidR="007471D8" w:rsidRDefault="007471D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7471D8" w:rsidRDefault="007471D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7471D8" w:rsidRDefault="007471D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/>
          <w:sz w:val="24"/>
        </w:rPr>
        <w:t>管理学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:rsidR="007471D8" w:rsidRDefault="00FB5C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7471D8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lastRenderedPageBreak/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7471D8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ind w:firstLineChars="200" w:firstLine="480"/>
              <w:jc w:val="left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ind w:firstLineChars="200" w:firstLine="480"/>
              <w:jc w:val="left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48</w:t>
            </w:r>
          </w:p>
        </w:tc>
      </w:tr>
      <w:tr w:rsidR="007471D8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7471D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--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7471D8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7471D8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7471D8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7471D8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教育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不含课堂实验学分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7471D8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7471D8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89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1D8" w:rsidRDefault="00FB5C0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:rsidR="007471D8" w:rsidRDefault="007471D8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7471D8" w:rsidRDefault="00FB5C0B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:rsidR="007471D8" w:rsidRDefault="00FB5C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:rsidR="007471D8" w:rsidRDefault="00FB5C0B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7471D8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7471D8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  <w:r w:rsidR="00565DD1"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11</w:t>
            </w:r>
            <w:r w:rsidR="00565DD1">
              <w:rPr>
                <w:rFonts w:ascii="宋体" w:hAnsi="宋体" w:hint="eastAsia"/>
                <w:color w:val="FF0000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105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471D8" w:rsidRDefault="00565DD1" w:rsidP="00565DD1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72.92</w:t>
            </w:r>
          </w:p>
        </w:tc>
      </w:tr>
      <w:tr w:rsidR="007471D8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471D8" w:rsidRDefault="007471D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71D8" w:rsidRDefault="007471D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71D8" w:rsidRDefault="007471D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EA0E1F">
            <w:pPr>
              <w:widowControl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12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471D8" w:rsidRDefault="00565D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27.08</w:t>
            </w:r>
            <w:bookmarkStart w:id="0" w:name="_GoBack"/>
            <w:bookmarkEnd w:id="0"/>
          </w:p>
        </w:tc>
      </w:tr>
      <w:tr w:rsidR="007471D8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471D8" w:rsidRDefault="007471D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71D8" w:rsidRDefault="00FB5C0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471D8" w:rsidRDefault="007471D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7471D8" w:rsidRDefault="007471D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7471D8" w:rsidRDefault="007471D8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7471D8" w:rsidRDefault="00FB5C0B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</w:t>
      </w:r>
      <w:r>
        <w:rPr>
          <w:rFonts w:ascii="宋体" w:hAnsi="宋体" w:hint="eastAsia"/>
          <w:b/>
          <w:bCs/>
          <w:kern w:val="0"/>
          <w:sz w:val="24"/>
          <w:szCs w:val="32"/>
        </w:rPr>
        <w:t>学分</w:t>
      </w:r>
      <w:r>
        <w:rPr>
          <w:rFonts w:ascii="宋体" w:hAnsi="宋体" w:hint="eastAsia"/>
          <w:b/>
          <w:bCs/>
          <w:kern w:val="0"/>
          <w:sz w:val="24"/>
          <w:szCs w:val="32"/>
        </w:rPr>
        <w:t>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7471D8">
        <w:trPr>
          <w:cantSplit/>
          <w:trHeight w:val="454"/>
          <w:jc w:val="center"/>
        </w:trPr>
        <w:tc>
          <w:tcPr>
            <w:tcW w:w="2115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23</w:t>
            </w:r>
          </w:p>
        </w:tc>
        <w:tc>
          <w:tcPr>
            <w:tcW w:w="1696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48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24"/>
              </w:rPr>
              <w:t>--</w:t>
            </w:r>
          </w:p>
        </w:tc>
        <w:tc>
          <w:tcPr>
            <w:tcW w:w="1696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10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7471D8" w:rsidRDefault="00FB5C0B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38</w:t>
            </w:r>
          </w:p>
        </w:tc>
        <w:tc>
          <w:tcPr>
            <w:tcW w:w="1696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27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115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74</w:t>
            </w:r>
          </w:p>
        </w:tc>
        <w:tc>
          <w:tcPr>
            <w:tcW w:w="1696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115</w:t>
            </w:r>
          </w:p>
        </w:tc>
      </w:tr>
    </w:tbl>
    <w:p w:rsidR="007471D8" w:rsidRDefault="007471D8">
      <w:pPr>
        <w:pStyle w:val="af8"/>
        <w:widowControl/>
        <w:tabs>
          <w:tab w:val="left" w:pos="360"/>
        </w:tabs>
        <w:spacing w:line="360" w:lineRule="auto"/>
        <w:ind w:firstLineChars="0" w:firstLine="0"/>
        <w:rPr>
          <w:rFonts w:ascii="宋体" w:hAnsi="宋体"/>
          <w:b/>
          <w:bCs/>
          <w:kern w:val="0"/>
          <w:sz w:val="24"/>
          <w:szCs w:val="32"/>
        </w:rPr>
      </w:pPr>
    </w:p>
    <w:p w:rsidR="007471D8" w:rsidRDefault="00FB5C0B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7471D8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shd w:val="clear" w:color="auto" w:fill="auto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</w:t>
            </w:r>
            <w:r>
              <w:rPr>
                <w:rFonts w:ascii="宋体" w:hAnsi="宋体" w:hint="eastAsia"/>
                <w:szCs w:val="21"/>
              </w:rPr>
              <w:t>与法治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大学生心理健康社会实践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会计学原理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Python</w:t>
            </w:r>
            <w:r>
              <w:rPr>
                <w:rFonts w:ascii="宋体" w:hAnsi="宋体" w:hint="eastAsia"/>
                <w:szCs w:val="21"/>
              </w:rPr>
              <w:t>程序设计基础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Power BI</w:t>
            </w:r>
            <w:r>
              <w:rPr>
                <w:rFonts w:ascii="宋体" w:hAnsi="宋体" w:hint="eastAsia"/>
                <w:szCs w:val="21"/>
              </w:rPr>
              <w:t>在商业中的应用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</w:t>
            </w:r>
            <w:r>
              <w:rPr>
                <w:rFonts w:ascii="宋体" w:hAnsi="宋体" w:hint="eastAsia"/>
                <w:szCs w:val="21"/>
              </w:rPr>
              <w:t>质</w:t>
            </w:r>
            <w:r>
              <w:rPr>
                <w:rFonts w:ascii="宋体" w:hAnsi="宋体" w:hint="eastAsia"/>
                <w:szCs w:val="21"/>
              </w:rPr>
              <w:t>商业演讲力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市场营销学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管理统计学</w:t>
            </w:r>
          </w:p>
        </w:tc>
        <w:tc>
          <w:tcPr>
            <w:tcW w:w="1413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ESG</w:t>
            </w:r>
            <w:r>
              <w:rPr>
                <w:rFonts w:ascii="宋体" w:hAnsi="宋体" w:hint="eastAsia"/>
                <w:color w:val="FF0000"/>
                <w:szCs w:val="21"/>
              </w:rPr>
              <w:t>报告披露</w:t>
            </w:r>
            <w:r>
              <w:rPr>
                <w:rFonts w:ascii="宋体" w:hAnsi="宋体"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5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AI</w:t>
            </w:r>
            <w:r>
              <w:rPr>
                <w:rFonts w:ascii="宋体" w:hAnsi="宋体" w:hint="eastAsia"/>
                <w:color w:val="FF0000"/>
                <w:szCs w:val="21"/>
              </w:rPr>
              <w:t>智能体</w:t>
            </w:r>
            <w:r>
              <w:rPr>
                <w:rFonts w:ascii="宋体" w:hAnsi="宋体" w:hint="eastAsia"/>
                <w:color w:val="FF0000"/>
                <w:szCs w:val="21"/>
              </w:rPr>
              <w:t xml:space="preserve">    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6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AI</w:t>
            </w:r>
            <w:r>
              <w:rPr>
                <w:rFonts w:ascii="宋体" w:hAnsi="宋体"/>
                <w:color w:val="FF0000"/>
                <w:szCs w:val="21"/>
              </w:rPr>
              <w:t>智能大模型应用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6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7471D8" w:rsidRDefault="007471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7471D8" w:rsidRDefault="00FB5C0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微信小程序设计与开发</w:t>
            </w:r>
            <w:r>
              <w:rPr>
                <w:rFonts w:ascii="宋体" w:hAnsi="宋体"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1413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7</w:t>
            </w: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</w:tr>
      <w:tr w:rsidR="007471D8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:rsidR="007471D8" w:rsidRDefault="007471D8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7471D8" w:rsidRDefault="00FB5C0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39</w:t>
            </w:r>
          </w:p>
        </w:tc>
      </w:tr>
    </w:tbl>
    <w:p w:rsidR="007471D8" w:rsidRDefault="007471D8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7471D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C0B" w:rsidRDefault="00FB5C0B">
      <w:r>
        <w:separator/>
      </w:r>
    </w:p>
  </w:endnote>
  <w:endnote w:type="continuationSeparator" w:id="0">
    <w:p w:rsidR="00FB5C0B" w:rsidRDefault="00FB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ar(--ds-font-family-code)">
    <w:altName w:val="Segoe Print"/>
    <w:charset w:val="00"/>
    <w:family w:val="auto"/>
    <w:pitch w:val="default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1D8" w:rsidRDefault="00FB5C0B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7471D8" w:rsidRDefault="007471D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1D8" w:rsidRDefault="00FB5C0B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7471D8" w:rsidRDefault="007471D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C0B" w:rsidRDefault="00FB5C0B">
      <w:r>
        <w:separator/>
      </w:r>
    </w:p>
  </w:footnote>
  <w:footnote w:type="continuationSeparator" w:id="0">
    <w:p w:rsidR="00FB5C0B" w:rsidRDefault="00FB5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1D8" w:rsidRDefault="007471D8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1D8" w:rsidRDefault="007471D8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evenAndOddHeaders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Q4MTJmZmMzYzU1YjVmODNjM2FiMmYzNjRjZWZkOWU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5DD1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1D8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0E1F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5C0B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307C56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8D41A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353FF5"/>
    <w:rsid w:val="1243639D"/>
    <w:rsid w:val="12997394"/>
    <w:rsid w:val="129F5A99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1F20CE"/>
    <w:rsid w:val="15393438"/>
    <w:rsid w:val="15695ACC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1B5D2C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C9468A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2F15352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C9491C"/>
    <w:rsid w:val="29EB48A9"/>
    <w:rsid w:val="2A002DCA"/>
    <w:rsid w:val="2A145F39"/>
    <w:rsid w:val="2A421C1F"/>
    <w:rsid w:val="2AB17075"/>
    <w:rsid w:val="2AC33130"/>
    <w:rsid w:val="2ACE0103"/>
    <w:rsid w:val="2ADF29B1"/>
    <w:rsid w:val="2AF754D0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0B3B27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CC496C"/>
    <w:rsid w:val="31D31D04"/>
    <w:rsid w:val="31EF0157"/>
    <w:rsid w:val="32566F80"/>
    <w:rsid w:val="32904240"/>
    <w:rsid w:val="32A47CEB"/>
    <w:rsid w:val="330613DB"/>
    <w:rsid w:val="33134E71"/>
    <w:rsid w:val="33351057"/>
    <w:rsid w:val="334973F4"/>
    <w:rsid w:val="336631F3"/>
    <w:rsid w:val="33837A42"/>
    <w:rsid w:val="342A06C4"/>
    <w:rsid w:val="342F1837"/>
    <w:rsid w:val="3444542D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2E7007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83098E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3E6DEE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5B054BD"/>
    <w:rsid w:val="660F0469"/>
    <w:rsid w:val="6639016F"/>
    <w:rsid w:val="66646E77"/>
    <w:rsid w:val="66664CDC"/>
    <w:rsid w:val="66C17D35"/>
    <w:rsid w:val="66DD15A4"/>
    <w:rsid w:val="672D13A3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E22E9A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B23C70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F3100FB"/>
  <w15:docId w15:val="{5224F05A-9E92-4660-8CA8-50A7FF77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212</cp:revision>
  <cp:lastPrinted>2024-11-20T08:55:00Z</cp:lastPrinted>
  <dcterms:created xsi:type="dcterms:W3CDTF">2024-12-14T09:12:00Z</dcterms:created>
  <dcterms:modified xsi:type="dcterms:W3CDTF">2025-10-24T01:52:00Z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eyJoZGlkIjoiZTNiMmJjMGUyMDNhMGI0MjllZTc4OTE3ODRjOTBjMWQiLCJ1c2VySWQiOiIyMDc1ODY2MzgifQ==</vt:lpwstr>
  </property>
</Properties>
</file>